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94D" w:rsidRPr="004C11F3" w:rsidP="004C11F3" w14:paraId="3FE981C3" w14:textId="542C42F3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  <w:t>2-</w:t>
      </w:r>
      <w:r w:rsidR="0056232F">
        <w:rPr>
          <w:rFonts w:ascii="Times New Roman" w:hAnsi="Times New Roman" w:cs="Times New Roman"/>
          <w:sz w:val="28"/>
          <w:szCs w:val="28"/>
        </w:rPr>
        <w:t>5316</w:t>
      </w:r>
      <w:r w:rsidRPr="004C11F3">
        <w:rPr>
          <w:rFonts w:ascii="Times New Roman" w:hAnsi="Times New Roman" w:cs="Times New Roman"/>
          <w:sz w:val="28"/>
          <w:szCs w:val="28"/>
        </w:rPr>
        <w:t>-21</w:t>
      </w:r>
      <w:r w:rsidR="0056232F">
        <w:rPr>
          <w:rFonts w:ascii="Times New Roman" w:hAnsi="Times New Roman" w:cs="Times New Roman"/>
          <w:sz w:val="28"/>
          <w:szCs w:val="28"/>
        </w:rPr>
        <w:t>10</w:t>
      </w:r>
      <w:r w:rsidRPr="004C11F3">
        <w:rPr>
          <w:rFonts w:ascii="Times New Roman" w:hAnsi="Times New Roman" w:cs="Times New Roman"/>
          <w:sz w:val="28"/>
          <w:szCs w:val="28"/>
        </w:rPr>
        <w:t>\202</w:t>
      </w:r>
      <w:r w:rsidRPr="004C11F3" w:rsidR="00C776DE">
        <w:rPr>
          <w:rFonts w:ascii="Times New Roman" w:hAnsi="Times New Roman" w:cs="Times New Roman"/>
          <w:sz w:val="28"/>
          <w:szCs w:val="28"/>
        </w:rPr>
        <w:t>5</w:t>
      </w:r>
    </w:p>
    <w:p w:rsidR="00300537" w:rsidRPr="004C11F3" w:rsidP="004C11F3" w14:paraId="33325EE0" w14:textId="6F566D1B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  <w:t>86</w:t>
      </w:r>
      <w:r w:rsidRPr="004C11F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C11F3">
        <w:rPr>
          <w:rFonts w:ascii="Times New Roman" w:hAnsi="Times New Roman" w:cs="Times New Roman"/>
          <w:sz w:val="28"/>
          <w:szCs w:val="28"/>
        </w:rPr>
        <w:t>00</w:t>
      </w:r>
      <w:r w:rsidR="0056232F">
        <w:rPr>
          <w:rFonts w:ascii="Times New Roman" w:hAnsi="Times New Roman" w:cs="Times New Roman"/>
          <w:sz w:val="28"/>
          <w:szCs w:val="28"/>
        </w:rPr>
        <w:t>52</w:t>
      </w:r>
      <w:r w:rsidRPr="004C11F3">
        <w:rPr>
          <w:rFonts w:ascii="Times New Roman" w:hAnsi="Times New Roman" w:cs="Times New Roman"/>
          <w:sz w:val="28"/>
          <w:szCs w:val="28"/>
        </w:rPr>
        <w:t>-01-202</w:t>
      </w:r>
      <w:r w:rsidRPr="004C11F3" w:rsidR="00A4251E">
        <w:rPr>
          <w:rFonts w:ascii="Times New Roman" w:hAnsi="Times New Roman" w:cs="Times New Roman"/>
          <w:sz w:val="28"/>
          <w:szCs w:val="28"/>
        </w:rPr>
        <w:t>5</w:t>
      </w:r>
      <w:r w:rsidRPr="004C11F3">
        <w:rPr>
          <w:rFonts w:ascii="Times New Roman" w:hAnsi="Times New Roman" w:cs="Times New Roman"/>
          <w:sz w:val="28"/>
          <w:szCs w:val="28"/>
        </w:rPr>
        <w:t>-00</w:t>
      </w:r>
      <w:r w:rsidR="0056232F">
        <w:rPr>
          <w:rFonts w:ascii="Times New Roman" w:hAnsi="Times New Roman" w:cs="Times New Roman"/>
          <w:sz w:val="28"/>
          <w:szCs w:val="28"/>
        </w:rPr>
        <w:t>8496-90</w:t>
      </w:r>
    </w:p>
    <w:p w:rsidR="0060594D" w:rsidRPr="004C11F3" w:rsidP="004C11F3" w14:paraId="7C23F78B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РЕШЕНИЕ</w:t>
      </w:r>
    </w:p>
    <w:p w:rsidR="0060594D" w:rsidRPr="004C11F3" w:rsidP="004C11F3" w14:paraId="0ADC8A4F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0594D" w:rsidRPr="004C11F3" w:rsidP="004C11F3" w14:paraId="49B2A116" w14:textId="5E24F580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9B2548">
        <w:rPr>
          <w:rFonts w:ascii="Times New Roman" w:hAnsi="Times New Roman" w:cs="Times New Roman"/>
          <w:sz w:val="28"/>
          <w:szCs w:val="28"/>
        </w:rPr>
        <w:t xml:space="preserve"> </w:t>
      </w:r>
      <w:r w:rsidR="0056232F">
        <w:rPr>
          <w:rFonts w:ascii="Times New Roman" w:hAnsi="Times New Roman" w:cs="Times New Roman"/>
          <w:sz w:val="28"/>
          <w:szCs w:val="28"/>
        </w:rPr>
        <w:t>2</w:t>
      </w:r>
      <w:r w:rsidR="00A42D42">
        <w:rPr>
          <w:rFonts w:ascii="Times New Roman" w:hAnsi="Times New Roman" w:cs="Times New Roman"/>
          <w:sz w:val="28"/>
          <w:szCs w:val="28"/>
        </w:rPr>
        <w:t>2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2025 </w:t>
      </w:r>
      <w:r w:rsidRPr="004C11F3">
        <w:rPr>
          <w:rFonts w:ascii="Times New Roman" w:hAnsi="Times New Roman" w:cs="Times New Roman"/>
          <w:sz w:val="28"/>
          <w:szCs w:val="28"/>
        </w:rPr>
        <w:t>года</w:t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 w:rsidR="00A04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11F3" w:rsidR="00AB6F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11F3" w:rsidR="00A0445F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г. Нижневартовск </w:t>
      </w:r>
    </w:p>
    <w:p w:rsidR="0060594D" w:rsidRPr="004C11F3" w:rsidP="004C11F3" w14:paraId="64DA9F28" w14:textId="6060099C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</w:t>
      </w:r>
      <w:r w:rsidRPr="004C11F3" w:rsidR="00C776DE">
        <w:rPr>
          <w:rFonts w:ascii="Times New Roman" w:hAnsi="Times New Roman" w:cs="Times New Roman"/>
          <w:sz w:val="28"/>
          <w:szCs w:val="28"/>
        </w:rPr>
        <w:t>М</w:t>
      </w:r>
      <w:r w:rsidRPr="004C11F3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10 Нижневартовского судебного района города </w:t>
      </w:r>
      <w:r w:rsidRPr="004C11F3">
        <w:rPr>
          <w:rFonts w:ascii="Times New Roman" w:hAnsi="Times New Roman" w:cs="Times New Roman"/>
          <w:sz w:val="28"/>
          <w:szCs w:val="28"/>
        </w:rPr>
        <w:t>окружного значения Нижневартовск ХМАО-Югры Полякова О.С.</w:t>
      </w:r>
      <w:r w:rsidRPr="004C11F3" w:rsidR="00AB6FC8">
        <w:rPr>
          <w:rFonts w:ascii="Times New Roman" w:hAnsi="Times New Roman" w:cs="Times New Roman"/>
          <w:sz w:val="28"/>
          <w:szCs w:val="28"/>
        </w:rPr>
        <w:t xml:space="preserve">, исполняющий обязанности мирового судьи судебного участка № </w:t>
      </w:r>
      <w:r w:rsidR="0056232F">
        <w:rPr>
          <w:rFonts w:ascii="Times New Roman" w:hAnsi="Times New Roman" w:cs="Times New Roman"/>
          <w:sz w:val="28"/>
          <w:szCs w:val="28"/>
        </w:rPr>
        <w:t>12</w:t>
      </w:r>
      <w:r w:rsidRPr="004C11F3" w:rsidR="00AB6FC8">
        <w:rPr>
          <w:rFonts w:ascii="Times New Roman" w:hAnsi="Times New Roman" w:cs="Times New Roman"/>
          <w:sz w:val="28"/>
          <w:szCs w:val="28"/>
        </w:rPr>
        <w:t xml:space="preserve"> того же судебного района, 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900" w:rsidRPr="004C11F3" w:rsidP="004C11F3" w14:paraId="2ED18268" w14:textId="0F372346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при секретаре Каревой В.И.,</w:t>
      </w:r>
    </w:p>
    <w:p w:rsidR="00CF6900" w:rsidRPr="004C11F3" w:rsidP="004C11F3" w14:paraId="36849BE9" w14:textId="4E429086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в отсутствие представителя истца </w:t>
      </w:r>
      <w:r w:rsidRPr="004C11F3" w:rsidR="003922D9">
        <w:rPr>
          <w:sz w:val="28"/>
          <w:szCs w:val="28"/>
        </w:rPr>
        <w:t xml:space="preserve">ООО </w:t>
      </w:r>
      <w:r w:rsidRPr="004C11F3" w:rsidR="00553DEE">
        <w:rPr>
          <w:sz w:val="28"/>
          <w:szCs w:val="28"/>
        </w:rPr>
        <w:t xml:space="preserve">ПКО </w:t>
      </w:r>
      <w:r w:rsidRPr="004C11F3" w:rsidR="003922D9">
        <w:rPr>
          <w:sz w:val="28"/>
          <w:szCs w:val="28"/>
        </w:rPr>
        <w:t>«</w:t>
      </w:r>
      <w:r w:rsidR="0056232F">
        <w:rPr>
          <w:sz w:val="28"/>
          <w:szCs w:val="28"/>
        </w:rPr>
        <w:t>Регион»</w:t>
      </w:r>
      <w:r w:rsidRPr="004C11F3">
        <w:rPr>
          <w:sz w:val="28"/>
          <w:szCs w:val="28"/>
        </w:rPr>
        <w:t xml:space="preserve"> (заявление о рассмотрении де</w:t>
      </w:r>
      <w:r w:rsidRPr="004C11F3">
        <w:rPr>
          <w:sz w:val="28"/>
          <w:szCs w:val="28"/>
        </w:rPr>
        <w:t>ла в отсутствие),</w:t>
      </w:r>
    </w:p>
    <w:p w:rsidR="00CF6900" w:rsidRPr="004C11F3" w:rsidP="004C11F3" w14:paraId="185E021A" w14:textId="744F62F4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ответчика </w:t>
      </w:r>
      <w:r w:rsidR="0056232F">
        <w:rPr>
          <w:sz w:val="28"/>
          <w:szCs w:val="28"/>
        </w:rPr>
        <w:t xml:space="preserve">Шевелевой В.В. </w:t>
      </w:r>
      <w:r w:rsidRPr="004C11F3">
        <w:rPr>
          <w:sz w:val="28"/>
          <w:szCs w:val="28"/>
        </w:rPr>
        <w:t xml:space="preserve"> (извещена надлежащим образом), </w:t>
      </w:r>
    </w:p>
    <w:p w:rsidR="0060594D" w:rsidRPr="004C11F3" w:rsidP="004C11F3" w14:paraId="7A266277" w14:textId="5C82B26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3922D9">
        <w:rPr>
          <w:rFonts w:ascii="Times New Roman" w:hAnsi="Times New Roman" w:cs="Times New Roman"/>
          <w:sz w:val="28"/>
          <w:szCs w:val="28"/>
        </w:rPr>
        <w:t>ра</w:t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ссмотрев в открытом судебном заседании гражданское дело по иску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="0056232F">
        <w:rPr>
          <w:rFonts w:ascii="Times New Roman" w:hAnsi="Times New Roman" w:cs="Times New Roman"/>
          <w:sz w:val="28"/>
          <w:szCs w:val="28"/>
        </w:rPr>
        <w:t>Регион</w:t>
      </w:r>
      <w:r w:rsidRPr="004C11F3" w:rsidR="003922D9">
        <w:rPr>
          <w:rFonts w:ascii="Times New Roman" w:hAnsi="Times New Roman" w:cs="Times New Roman"/>
          <w:sz w:val="28"/>
          <w:szCs w:val="28"/>
        </w:rPr>
        <w:t>»</w:t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 к 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 </w:t>
      </w:r>
      <w:r w:rsidR="0056232F">
        <w:rPr>
          <w:rFonts w:ascii="Times New Roman" w:hAnsi="Times New Roman" w:cs="Times New Roman"/>
          <w:sz w:val="28"/>
          <w:szCs w:val="28"/>
        </w:rPr>
        <w:t xml:space="preserve">Шевелевой Вере Владимировне </w:t>
      </w:r>
      <w:r w:rsidRPr="004C11F3" w:rsidR="00CF6900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4C11F3">
        <w:rPr>
          <w:rFonts w:ascii="Times New Roman" w:hAnsi="Times New Roman" w:cs="Times New Roman"/>
          <w:sz w:val="28"/>
          <w:szCs w:val="28"/>
        </w:rPr>
        <w:t>,</w:t>
      </w:r>
    </w:p>
    <w:p w:rsidR="0060594D" w:rsidRPr="004C11F3" w:rsidP="004C11F3" w14:paraId="2D9C77D4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0594D" w:rsidRPr="004C11F3" w:rsidP="004C11F3" w14:paraId="66ADB896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745B7E" w:rsidRPr="004C11F3" w:rsidP="004C11F3" w14:paraId="277A3E80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7B5C" w:rsidRPr="004C11F3" w:rsidP="004C11F3" w14:paraId="5D70A15E" w14:textId="67F960EB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>
        <w:rPr>
          <w:rFonts w:ascii="Times New Roman" w:hAnsi="Times New Roman" w:cs="Times New Roman"/>
          <w:sz w:val="28"/>
          <w:szCs w:val="28"/>
        </w:rPr>
        <w:t>«</w:t>
      </w:r>
      <w:r w:rsidR="0056232F">
        <w:rPr>
          <w:rFonts w:ascii="Times New Roman" w:hAnsi="Times New Roman" w:cs="Times New Roman"/>
          <w:sz w:val="28"/>
          <w:szCs w:val="28"/>
        </w:rPr>
        <w:t>Регион</w:t>
      </w:r>
      <w:r w:rsidRPr="004C11F3">
        <w:rPr>
          <w:rFonts w:ascii="Times New Roman" w:hAnsi="Times New Roman" w:cs="Times New Roman"/>
          <w:sz w:val="28"/>
          <w:szCs w:val="28"/>
        </w:rPr>
        <w:t>»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обратилось к мировому судье с иском к</w:t>
      </w:r>
      <w:r w:rsidR="0056232F">
        <w:rPr>
          <w:rFonts w:ascii="Times New Roman" w:hAnsi="Times New Roman" w:cs="Times New Roman"/>
          <w:sz w:val="28"/>
          <w:szCs w:val="28"/>
        </w:rPr>
        <w:t xml:space="preserve"> Шевелевой В.В.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обосновывая требования  тем, что </w:t>
      </w:r>
      <w:r w:rsidR="0056232F">
        <w:rPr>
          <w:rFonts w:ascii="Times New Roman" w:hAnsi="Times New Roman" w:cs="Times New Roman"/>
          <w:sz w:val="28"/>
          <w:szCs w:val="28"/>
        </w:rPr>
        <w:t>24.09.2024 года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ООО </w:t>
      </w:r>
      <w:r w:rsidRPr="004C11F3" w:rsidR="009B2548">
        <w:rPr>
          <w:rFonts w:ascii="Times New Roman" w:hAnsi="Times New Roman" w:cs="Times New Roman"/>
          <w:sz w:val="28"/>
          <w:szCs w:val="28"/>
        </w:rPr>
        <w:t>МКК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9B2548">
        <w:rPr>
          <w:rFonts w:ascii="Times New Roman" w:hAnsi="Times New Roman" w:cs="Times New Roman"/>
          <w:sz w:val="28"/>
          <w:szCs w:val="28"/>
        </w:rPr>
        <w:t>«</w:t>
      </w:r>
      <w:r w:rsidR="0056232F">
        <w:rPr>
          <w:rFonts w:ascii="Times New Roman" w:hAnsi="Times New Roman" w:cs="Times New Roman"/>
          <w:sz w:val="28"/>
          <w:szCs w:val="28"/>
        </w:rPr>
        <w:t>Платиза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» </w:t>
      </w:r>
      <w:r w:rsidRPr="004C11F3" w:rsidR="0060594D">
        <w:rPr>
          <w:rFonts w:ascii="Times New Roman" w:hAnsi="Times New Roman" w:cs="Times New Roman"/>
          <w:sz w:val="28"/>
          <w:szCs w:val="28"/>
        </w:rPr>
        <w:t>и ответчиком был заключен договор займа №</w:t>
      </w:r>
      <w:r w:rsidR="0056232F">
        <w:rPr>
          <w:rFonts w:ascii="Times New Roman" w:hAnsi="Times New Roman" w:cs="Times New Roman"/>
          <w:sz w:val="28"/>
          <w:szCs w:val="28"/>
        </w:rPr>
        <w:t>60455974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, согласно которому ответчику </w:t>
      </w:r>
      <w:r w:rsidRPr="004C11F3" w:rsidR="000757E2">
        <w:rPr>
          <w:rFonts w:ascii="Times New Roman" w:hAnsi="Times New Roman" w:cs="Times New Roman"/>
          <w:sz w:val="28"/>
          <w:szCs w:val="28"/>
        </w:rPr>
        <w:t>предоставлен займ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6232F">
        <w:rPr>
          <w:rFonts w:ascii="Times New Roman" w:hAnsi="Times New Roman" w:cs="Times New Roman"/>
          <w:sz w:val="28"/>
          <w:szCs w:val="28"/>
        </w:rPr>
        <w:t>12000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60594D">
        <w:rPr>
          <w:rFonts w:ascii="Times New Roman" w:hAnsi="Times New Roman" w:cs="Times New Roman"/>
          <w:sz w:val="28"/>
          <w:szCs w:val="28"/>
        </w:rPr>
        <w:t>рублей 00 копеек с обязательством уплаты процентов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за </w:t>
      </w:r>
      <w:r w:rsidRPr="004C11F3" w:rsidR="00A4251E">
        <w:rPr>
          <w:rFonts w:ascii="Times New Roman" w:hAnsi="Times New Roman" w:cs="Times New Roman"/>
          <w:sz w:val="28"/>
          <w:szCs w:val="28"/>
        </w:rPr>
        <w:t>пользовани</w:t>
      </w:r>
      <w:r w:rsidRPr="004C11F3">
        <w:rPr>
          <w:rFonts w:ascii="Times New Roman" w:hAnsi="Times New Roman" w:cs="Times New Roman"/>
          <w:sz w:val="28"/>
          <w:szCs w:val="28"/>
        </w:rPr>
        <w:t>е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займом</w:t>
      </w:r>
      <w:r w:rsidRPr="004C11F3">
        <w:rPr>
          <w:rFonts w:ascii="Times New Roman" w:hAnsi="Times New Roman" w:cs="Times New Roman"/>
          <w:sz w:val="28"/>
          <w:szCs w:val="28"/>
        </w:rPr>
        <w:t>.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Свои обязательства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по возврату займа и уплате процентов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Pr="004C11F3" w:rsidR="0060594D">
        <w:rPr>
          <w:rFonts w:ascii="Times New Roman" w:hAnsi="Times New Roman" w:cs="Times New Roman"/>
          <w:sz w:val="28"/>
          <w:szCs w:val="28"/>
        </w:rPr>
        <w:t>не исполнил.</w:t>
      </w:r>
      <w:r w:rsidRPr="004C11F3">
        <w:rPr>
          <w:rFonts w:ascii="Times New Roman" w:hAnsi="Times New Roman" w:cs="Times New Roman"/>
          <w:sz w:val="28"/>
          <w:szCs w:val="28"/>
        </w:rPr>
        <w:t xml:space="preserve"> В связи с чем истец просит взыскать с от</w:t>
      </w:r>
      <w:r w:rsidRPr="004C11F3">
        <w:rPr>
          <w:rFonts w:ascii="Times New Roman" w:hAnsi="Times New Roman" w:cs="Times New Roman"/>
          <w:sz w:val="28"/>
          <w:szCs w:val="28"/>
        </w:rPr>
        <w:t>ветчика задолженность по договору за</w:t>
      </w:r>
      <w:r w:rsidRPr="004C11F3" w:rsidR="00553DEE">
        <w:rPr>
          <w:rFonts w:ascii="Times New Roman" w:hAnsi="Times New Roman" w:cs="Times New Roman"/>
          <w:sz w:val="28"/>
          <w:szCs w:val="28"/>
        </w:rPr>
        <w:t>й</w:t>
      </w:r>
      <w:r w:rsidRPr="004C11F3">
        <w:rPr>
          <w:rFonts w:ascii="Times New Roman" w:hAnsi="Times New Roman" w:cs="Times New Roman"/>
          <w:sz w:val="28"/>
          <w:szCs w:val="28"/>
        </w:rPr>
        <w:t>ма</w:t>
      </w:r>
      <w:r w:rsidRPr="004C11F3" w:rsidR="000C3318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56232F">
        <w:rPr>
          <w:rFonts w:ascii="Times New Roman" w:hAnsi="Times New Roman" w:cs="Times New Roman"/>
          <w:sz w:val="28"/>
          <w:szCs w:val="28"/>
        </w:rPr>
        <w:t>27600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A43A69">
        <w:rPr>
          <w:rFonts w:ascii="Times New Roman" w:hAnsi="Times New Roman" w:cs="Times New Roman"/>
          <w:sz w:val="28"/>
          <w:szCs w:val="28"/>
        </w:rPr>
        <w:t>рубл</w:t>
      </w:r>
      <w:r w:rsidRPr="004C11F3" w:rsidR="00553DEE">
        <w:rPr>
          <w:rFonts w:ascii="Times New Roman" w:hAnsi="Times New Roman" w:cs="Times New Roman"/>
          <w:sz w:val="28"/>
          <w:szCs w:val="28"/>
        </w:rPr>
        <w:t>ей</w:t>
      </w:r>
      <w:r w:rsidRPr="004C11F3" w:rsidR="000C3318">
        <w:rPr>
          <w:rFonts w:ascii="Times New Roman" w:hAnsi="Times New Roman" w:cs="Times New Roman"/>
          <w:sz w:val="28"/>
          <w:szCs w:val="28"/>
        </w:rPr>
        <w:t xml:space="preserve">, </w:t>
      </w:r>
      <w:r w:rsidRPr="004C11F3" w:rsidR="00101D0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 w:rsidRPr="004C11F3" w:rsidR="008C071E">
        <w:rPr>
          <w:rFonts w:ascii="Times New Roman" w:hAnsi="Times New Roman" w:cs="Times New Roman"/>
          <w:sz w:val="28"/>
          <w:szCs w:val="28"/>
        </w:rPr>
        <w:t>4000</w:t>
      </w:r>
      <w:r w:rsidRPr="004C11F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, расходы по оплате юридических услуг в размере </w:t>
      </w:r>
      <w:r w:rsidR="0056232F">
        <w:rPr>
          <w:rFonts w:ascii="Times New Roman" w:hAnsi="Times New Roman" w:cs="Times New Roman"/>
          <w:sz w:val="28"/>
          <w:szCs w:val="28"/>
        </w:rPr>
        <w:t>10</w:t>
      </w:r>
      <w:r w:rsidRPr="004C11F3" w:rsidR="00553DEE">
        <w:rPr>
          <w:rFonts w:ascii="Times New Roman" w:hAnsi="Times New Roman" w:cs="Times New Roman"/>
          <w:sz w:val="28"/>
          <w:szCs w:val="28"/>
        </w:rPr>
        <w:t>000 рублей</w:t>
      </w:r>
      <w:r w:rsidR="0056232F">
        <w:rPr>
          <w:rFonts w:ascii="Times New Roman" w:hAnsi="Times New Roman" w:cs="Times New Roman"/>
          <w:sz w:val="28"/>
          <w:szCs w:val="28"/>
        </w:rPr>
        <w:t>, почтовые расходы в размере 96 рублей 00 копеек</w:t>
      </w:r>
      <w:r w:rsidRPr="004C11F3" w:rsidR="008C071E">
        <w:rPr>
          <w:rFonts w:ascii="Times New Roman" w:hAnsi="Times New Roman" w:cs="Times New Roman"/>
          <w:sz w:val="28"/>
          <w:szCs w:val="28"/>
        </w:rPr>
        <w:t>.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4D" w:rsidRPr="004C11F3" w:rsidP="004C11F3" w14:paraId="2E98FA0E" w14:textId="53EF3D2B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Представитель истца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="0056232F">
        <w:rPr>
          <w:rFonts w:ascii="Times New Roman" w:hAnsi="Times New Roman" w:cs="Times New Roman"/>
          <w:sz w:val="28"/>
          <w:szCs w:val="28"/>
        </w:rPr>
        <w:t>Регион</w:t>
      </w:r>
      <w:r w:rsidRPr="004C11F3" w:rsidR="008C071E">
        <w:rPr>
          <w:rFonts w:ascii="Times New Roman" w:hAnsi="Times New Roman" w:cs="Times New Roman"/>
          <w:sz w:val="28"/>
          <w:szCs w:val="28"/>
        </w:rPr>
        <w:t>»</w:t>
      </w:r>
      <w:r w:rsidRPr="004C11F3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о времени и месте рассмотрения дела извещен надлежащим образом, в заявлении просил рассматривать дело без его участия. </w:t>
      </w:r>
    </w:p>
    <w:p w:rsidR="0056232F" w:rsidP="004C11F3" w14:paraId="478B2349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 xml:space="preserve">Шевелева В.В. </w:t>
      </w:r>
      <w:r w:rsidRPr="004C11F3">
        <w:rPr>
          <w:rFonts w:ascii="Times New Roman" w:hAnsi="Times New Roman" w:cs="Times New Roman"/>
          <w:sz w:val="28"/>
          <w:szCs w:val="28"/>
        </w:rPr>
        <w:t>в судебно</w:t>
      </w:r>
      <w:r w:rsidRPr="004C11F3" w:rsidR="008C071E">
        <w:rPr>
          <w:rFonts w:ascii="Times New Roman" w:hAnsi="Times New Roman" w:cs="Times New Roman"/>
          <w:sz w:val="28"/>
          <w:szCs w:val="28"/>
        </w:rPr>
        <w:t>е заседание не явил</w:t>
      </w:r>
      <w:r w:rsidRPr="004C11F3" w:rsidR="00A4251E">
        <w:rPr>
          <w:rFonts w:ascii="Times New Roman" w:hAnsi="Times New Roman" w:cs="Times New Roman"/>
          <w:sz w:val="28"/>
          <w:szCs w:val="28"/>
        </w:rPr>
        <w:t>ась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извещ</w:t>
      </w:r>
      <w:r w:rsidRPr="004C11F3" w:rsidR="00A43A69">
        <w:rPr>
          <w:rFonts w:ascii="Times New Roman" w:hAnsi="Times New Roman" w:cs="Times New Roman"/>
          <w:sz w:val="28"/>
          <w:szCs w:val="28"/>
        </w:rPr>
        <w:t>ена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8C071E">
        <w:rPr>
          <w:rFonts w:ascii="Times New Roman" w:hAnsi="Times New Roman" w:cs="Times New Roman"/>
          <w:sz w:val="28"/>
          <w:szCs w:val="28"/>
        </w:rPr>
        <w:t>надлежащим образом</w:t>
      </w:r>
      <w:r w:rsidRPr="004C11F3" w:rsidR="00553DEE">
        <w:rPr>
          <w:rFonts w:ascii="Times New Roman" w:hAnsi="Times New Roman" w:cs="Times New Roman"/>
          <w:sz w:val="28"/>
          <w:szCs w:val="28"/>
        </w:rPr>
        <w:t>.</w:t>
      </w:r>
    </w:p>
    <w:p w:rsidR="0060594D" w:rsidRPr="004C11F3" w:rsidP="004C11F3" w14:paraId="3DBDB783" w14:textId="3FD66209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попечитель </w:t>
      </w:r>
      <w:r w:rsidR="00E56C8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просил дело рассматривать  без участия Шевелевой В.В.   </w:t>
      </w:r>
    </w:p>
    <w:p w:rsidR="0060594D" w:rsidRPr="004C11F3" w:rsidP="004C11F3" w14:paraId="323600EC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Судья, исследовав материалы дела, приходит к следующим выводам.</w:t>
      </w:r>
    </w:p>
    <w:p w:rsidR="0012480A" w:rsidRPr="004C11F3" w:rsidP="004C11F3" w14:paraId="7F3AEA5F" w14:textId="0230DCD2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Положениями ст. 432 ГК РФ предусмотрено, что договор </w:t>
      </w:r>
      <w:r w:rsidRPr="004C11F3">
        <w:rPr>
          <w:color w:val="000000"/>
          <w:sz w:val="28"/>
          <w:szCs w:val="28"/>
        </w:rPr>
        <w:t>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</w:t>
      </w:r>
      <w:r w:rsidRPr="004C11F3">
        <w:rPr>
          <w:color w:val="000000"/>
          <w:sz w:val="28"/>
          <w:szCs w:val="28"/>
        </w:rPr>
        <w:t xml:space="preserve">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 Договор заключается посредством направления оферты (предложения заключить договор) од</w:t>
      </w:r>
      <w:r w:rsidRPr="004C11F3">
        <w:rPr>
          <w:color w:val="000000"/>
          <w:sz w:val="28"/>
          <w:szCs w:val="28"/>
        </w:rPr>
        <w:t>ной из сторон и ее акцепта (принятия предложения) другой стороной.</w:t>
      </w:r>
    </w:p>
    <w:p w:rsidR="0012480A" w:rsidRPr="004C11F3" w:rsidP="004C11F3" w14:paraId="123E37AD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Согласно п. 1, 2 ст. 434 ГК РФ, 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 </w:t>
      </w:r>
      <w:r w:rsidRPr="004C11F3">
        <w:rPr>
          <w:color w:val="000000"/>
          <w:sz w:val="28"/>
          <w:szCs w:val="28"/>
        </w:rPr>
        <w:t xml:space="preserve">Если стороны договорились заключить договор в определенной форме, он считается заключенным после придания ему условленной </w:t>
      </w:r>
      <w:r w:rsidRPr="004C11F3">
        <w:rPr>
          <w:color w:val="000000"/>
          <w:sz w:val="28"/>
          <w:szCs w:val="28"/>
        </w:rPr>
        <w:t>формы, хотя бы законом для договоров данного вида такая форма не требовалась. Договор в письменной форме может быть заключен путем сос</w:t>
      </w:r>
      <w:r w:rsidRPr="004C11F3">
        <w:rPr>
          <w:color w:val="000000"/>
          <w:sz w:val="28"/>
          <w:szCs w:val="28"/>
        </w:rPr>
        <w:t>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настоящего Кодекса.</w:t>
      </w:r>
    </w:p>
    <w:p w:rsidR="0012480A" w:rsidRPr="004C11F3" w:rsidP="004C11F3" w14:paraId="77EA906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В соответствии с </w:t>
      </w:r>
      <w:r w:rsidRPr="004C11F3">
        <w:rPr>
          <w:color w:val="000000"/>
          <w:sz w:val="28"/>
          <w:szCs w:val="28"/>
        </w:rPr>
        <w:t>п.п. 1, 2 ст. 160 ГК РФ предусмотрено, что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Письмен</w:t>
      </w:r>
      <w:r w:rsidRPr="004C11F3">
        <w:rPr>
          <w:color w:val="000000"/>
          <w:sz w:val="28"/>
          <w:szCs w:val="28"/>
        </w:rPr>
        <w:t>ная форма сделки считается соблюденной также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</w:t>
      </w:r>
      <w:r w:rsidRPr="004C11F3">
        <w:rPr>
          <w:color w:val="000000"/>
          <w:sz w:val="28"/>
          <w:szCs w:val="28"/>
        </w:rPr>
        <w:t xml:space="preserve"> считается выполненным, если использован любой способ, позволяющий достоверно определить лицо, выразившее волю. Законом, иными правовыми актами и соглашением сторон может быть предусмотрен специальный способ достоверного определения лица, выразившего волю.</w:t>
      </w:r>
      <w:r w:rsidRPr="004C11F3">
        <w:rPr>
          <w:color w:val="000000"/>
          <w:sz w:val="28"/>
          <w:szCs w:val="28"/>
        </w:rPr>
        <w:t xml:space="preserve"> Двусторонние (многосторонние) сделки могут совершаться способами, установленными пунктами 2 и 3 статьи 434 настоящего Кодекса. Законом, иными правовыми актами и соглашением сторон могут устанавливаться дополнительные требования, которым должна соответство</w:t>
      </w:r>
      <w:r w:rsidRPr="004C11F3">
        <w:rPr>
          <w:color w:val="000000"/>
          <w:sz w:val="28"/>
          <w:szCs w:val="28"/>
        </w:rPr>
        <w:t xml:space="preserve">вать форма сделки (совершение на бланке определенной формы, скрепление печатью и тому подобное), и предусматриваться последствия несоблюдения этих требований. Если такие последствия не предусмотрены, применяются последствия несоблюдения простой письменной </w:t>
      </w:r>
      <w:r w:rsidRPr="004C11F3">
        <w:rPr>
          <w:color w:val="000000"/>
          <w:sz w:val="28"/>
          <w:szCs w:val="28"/>
        </w:rPr>
        <w:t>формы сделки (пункт 1 статьи 162).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порядке, предусмотренны</w:t>
      </w:r>
      <w:r w:rsidRPr="004C11F3">
        <w:rPr>
          <w:color w:val="000000"/>
          <w:sz w:val="28"/>
          <w:szCs w:val="28"/>
        </w:rPr>
        <w:t>х законом, иными правовыми актами или соглашением сторон.</w:t>
      </w:r>
    </w:p>
    <w:p w:rsidR="0012480A" w:rsidRPr="004C11F3" w:rsidP="004C11F3" w14:paraId="7CB1E3B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ст. 807 ГК РФ предусмотрено, договор займа считается заключенным с момента передачи денег или других вещей.</w:t>
      </w:r>
    </w:p>
    <w:p w:rsidR="0012480A" w:rsidRPr="004C11F3" w:rsidP="004C11F3" w14:paraId="4F79640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силу положений ст. 808 ГК РФ предусмотрено, в подтверждение договора займа и ег</w:t>
      </w:r>
      <w:r w:rsidRPr="004C11F3">
        <w:rPr>
          <w:color w:val="000000"/>
          <w:sz w:val="28"/>
          <w:szCs w:val="28"/>
        </w:rPr>
        <w:t>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12480A" w:rsidRPr="004C11F3" w:rsidP="004C11F3" w14:paraId="7EFE5EB0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соответствии с ч. 6 ст. 7 Федерального закона от 21.12.2013 № 353-ФЗ «О потреби</w:t>
      </w:r>
      <w:r w:rsidRPr="004C11F3">
        <w:rPr>
          <w:color w:val="000000"/>
          <w:sz w:val="28"/>
          <w:szCs w:val="28"/>
        </w:rPr>
        <w:t>тельском кредите (займе)» договор потребительского займа считается заключенным с момента передачи заемщику денежных средств.</w:t>
      </w:r>
    </w:p>
    <w:p w:rsidR="0012480A" w:rsidRPr="004C11F3" w:rsidP="004C11F3" w14:paraId="7F838E7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Таким образом, в силу положений указанного законодательства, договор займа является реальным и считается заключенным с момента пере</w:t>
      </w:r>
      <w:r w:rsidRPr="004C11F3">
        <w:rPr>
          <w:color w:val="000000"/>
          <w:sz w:val="28"/>
          <w:szCs w:val="28"/>
        </w:rPr>
        <w:t>дачи денежных средств.</w:t>
      </w:r>
    </w:p>
    <w:p w:rsidR="0012480A" w:rsidRPr="004C11F3" w:rsidP="004C11F3" w14:paraId="74FCF68B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соответствии с п. 3 ст. 2 Указания Банка России «Базовый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</w:t>
      </w:r>
      <w:r w:rsidRPr="004C11F3">
        <w:rPr>
          <w:color w:val="000000"/>
          <w:sz w:val="28"/>
          <w:szCs w:val="28"/>
        </w:rPr>
        <w:t>диняющих микрофинансовые организации» (утв. Банком России, Протокол от 22.06.2017 N КФНП-22) онлайн-заем - договор микрозайма, заключенный с использованием информационно-телекоммуникационной сети «Интернет» или иным разрешенным законом способом, при которо</w:t>
      </w:r>
      <w:r w:rsidRPr="004C11F3">
        <w:rPr>
          <w:color w:val="000000"/>
          <w:sz w:val="28"/>
          <w:szCs w:val="28"/>
        </w:rPr>
        <w:t>м взаимодействие получателя финансовой услуги с микрофинансовой организацией осуществляется дистанционно, и сумма займа по которому предоставлена получателю финансовой услуги в безналичной форме (включая перевод денежных средств без открытия счета).</w:t>
      </w:r>
    </w:p>
    <w:p w:rsidR="0012480A" w:rsidRPr="004C11F3" w:rsidP="004C11F3" w14:paraId="278B1CD2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</w:t>
      </w:r>
      <w:r w:rsidRPr="004C11F3">
        <w:rPr>
          <w:color w:val="000000"/>
          <w:sz w:val="28"/>
          <w:szCs w:val="28"/>
        </w:rPr>
        <w:t>но п. 14 ст. 7 Федерального закона от 21.12.2013 № 353-ФЗ «О потребительском кредите (займе)»,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</w:t>
      </w:r>
      <w:r w:rsidRPr="004C11F3">
        <w:rPr>
          <w:color w:val="000000"/>
          <w:sz w:val="28"/>
          <w:szCs w:val="28"/>
        </w:rPr>
        <w:t>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 с требованиями фе</w:t>
      </w:r>
      <w:r w:rsidRPr="004C11F3">
        <w:rPr>
          <w:color w:val="000000"/>
          <w:sz w:val="28"/>
          <w:szCs w:val="28"/>
        </w:rPr>
        <w:t>деральных законов, и направлены с использованием информационно-телекоммуникационных сетей, в том числе сети «Интернет».</w:t>
      </w:r>
    </w:p>
    <w:p w:rsidR="0012480A" w:rsidRPr="004C11F3" w:rsidP="004C11F3" w14:paraId="1EDD748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ч. 1 ст. 2 Федерального закона от 06.04.2011 № 63-ФЗ «Об электронной подписи», электронная подпись – информация в электронной ф</w:t>
      </w:r>
      <w:r w:rsidRPr="004C11F3">
        <w:rPr>
          <w:color w:val="000000"/>
          <w:sz w:val="28"/>
          <w:szCs w:val="28"/>
        </w:rPr>
        <w:t>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12480A" w:rsidRPr="004C11F3" w:rsidP="004C11F3" w14:paraId="30CC9A37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По смыслу ст. 4 указанного Закона, принципами</w:t>
      </w:r>
      <w:r w:rsidRPr="004C11F3">
        <w:rPr>
          <w:color w:val="000000"/>
          <w:sz w:val="28"/>
          <w:szCs w:val="28"/>
        </w:rPr>
        <w:t xml:space="preserve"> использования электронной подписи являются: право участников электронного взаимодействия использовать электронную подпись любого вида по своему усмотрению, если требование об использовании конкретного вида электронной подписи в соответствии с целями ее ис</w:t>
      </w:r>
      <w:r w:rsidRPr="004C11F3">
        <w:rPr>
          <w:color w:val="000000"/>
          <w:sz w:val="28"/>
          <w:szCs w:val="28"/>
        </w:rPr>
        <w:t>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взаимодействия; недопустимость признания электронной подписи и (или) подписанного ею эле</w:t>
      </w:r>
      <w:r w:rsidRPr="004C11F3">
        <w:rPr>
          <w:color w:val="000000"/>
          <w:sz w:val="28"/>
          <w:szCs w:val="28"/>
        </w:rPr>
        <w:t>ктронного документа не имеющими юридической силы только на основании того, что такая электронная подпись создана не собственноручно, а с использованием средств электронной подписи для автоматического создания и (или) автоматической проверки электронных под</w:t>
      </w:r>
      <w:r w:rsidRPr="004C11F3">
        <w:rPr>
          <w:color w:val="000000"/>
          <w:sz w:val="28"/>
          <w:szCs w:val="28"/>
        </w:rPr>
        <w:t>писей в информационной системе.</w:t>
      </w:r>
    </w:p>
    <w:p w:rsidR="0012480A" w:rsidRPr="004C11F3" w:rsidP="004C11F3" w14:paraId="3444FFC8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ч. 2 ст. 5 ФЗ «Об электронной подписи»,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</w:t>
      </w:r>
      <w:r w:rsidRPr="004C11F3">
        <w:rPr>
          <w:color w:val="000000"/>
          <w:sz w:val="28"/>
          <w:szCs w:val="28"/>
        </w:rPr>
        <w:t xml:space="preserve"> определенным лицом.</w:t>
      </w:r>
    </w:p>
    <w:p w:rsidR="0012480A" w:rsidRPr="004C11F3" w:rsidP="004C11F3" w14:paraId="5615604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</w:t>
      </w:r>
      <w:r w:rsidRPr="004C11F3">
        <w:rPr>
          <w:color w:val="000000"/>
          <w:sz w:val="28"/>
          <w:szCs w:val="28"/>
        </w:rPr>
        <w:t>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</w:t>
      </w:r>
      <w:r w:rsidRPr="004C11F3">
        <w:rPr>
          <w:color w:val="000000"/>
          <w:sz w:val="28"/>
          <w:szCs w:val="28"/>
        </w:rPr>
        <w:t>а бумажном носителе (ч. 1 ст. 6 ФЗ «Об электронной подписи»).</w:t>
      </w:r>
    </w:p>
    <w:p w:rsidR="000F7B5C" w:rsidRPr="004C11F3" w:rsidP="004C11F3" w14:paraId="68196BFA" w14:textId="1B79AF84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</w:t>
      </w:r>
      <w:r w:rsidR="0056232F">
        <w:rPr>
          <w:rFonts w:ascii="Times New Roman" w:hAnsi="Times New Roman" w:cs="Times New Roman"/>
          <w:sz w:val="28"/>
          <w:szCs w:val="28"/>
        </w:rPr>
        <w:t>24.09.2024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A43A69">
        <w:rPr>
          <w:rFonts w:ascii="Times New Roman" w:hAnsi="Times New Roman" w:cs="Times New Roman"/>
          <w:sz w:val="28"/>
          <w:szCs w:val="28"/>
        </w:rPr>
        <w:t xml:space="preserve">МКК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="0056232F">
        <w:rPr>
          <w:rFonts w:ascii="Times New Roman" w:hAnsi="Times New Roman" w:cs="Times New Roman"/>
          <w:sz w:val="28"/>
          <w:szCs w:val="28"/>
        </w:rPr>
        <w:t>Платиза</w:t>
      </w:r>
      <w:r w:rsidRPr="004C11F3" w:rsidR="003922D9">
        <w:rPr>
          <w:rFonts w:ascii="Times New Roman" w:hAnsi="Times New Roman" w:cs="Times New Roman"/>
          <w:sz w:val="28"/>
          <w:szCs w:val="28"/>
        </w:rPr>
        <w:t>»</w:t>
      </w:r>
      <w:r w:rsidRPr="004C11F3">
        <w:rPr>
          <w:rFonts w:ascii="Times New Roman" w:hAnsi="Times New Roman" w:cs="Times New Roman"/>
          <w:sz w:val="28"/>
          <w:szCs w:val="28"/>
        </w:rPr>
        <w:t xml:space="preserve"> и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 </w:t>
      </w:r>
      <w:r w:rsidR="0056232F">
        <w:rPr>
          <w:rFonts w:ascii="Times New Roman" w:hAnsi="Times New Roman" w:cs="Times New Roman"/>
          <w:sz w:val="28"/>
          <w:szCs w:val="28"/>
        </w:rPr>
        <w:t>Шевелевой В.В</w:t>
      </w:r>
      <w:r w:rsidRPr="004C11F3" w:rsidR="00A43A69">
        <w:rPr>
          <w:rFonts w:ascii="Times New Roman" w:hAnsi="Times New Roman" w:cs="Times New Roman"/>
          <w:sz w:val="28"/>
          <w:szCs w:val="28"/>
        </w:rPr>
        <w:t>.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был заключен договор о предоставлении займа №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</w:t>
      </w:r>
      <w:r w:rsidR="0056232F">
        <w:rPr>
          <w:rFonts w:ascii="Times New Roman" w:hAnsi="Times New Roman" w:cs="Times New Roman"/>
          <w:sz w:val="28"/>
          <w:szCs w:val="28"/>
        </w:rPr>
        <w:t xml:space="preserve">60455973 </w:t>
      </w:r>
      <w:r w:rsidRPr="004C11F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займа </w:t>
      </w:r>
      <w:r w:rsidR="0056232F">
        <w:rPr>
          <w:rFonts w:ascii="Times New Roman" w:hAnsi="Times New Roman" w:cs="Times New Roman"/>
          <w:sz w:val="28"/>
          <w:szCs w:val="28"/>
        </w:rPr>
        <w:t>12000</w:t>
      </w:r>
      <w:r w:rsidRPr="004C11F3">
        <w:rPr>
          <w:rFonts w:ascii="Times New Roman" w:hAnsi="Times New Roman" w:cs="Times New Roman"/>
          <w:sz w:val="28"/>
          <w:szCs w:val="28"/>
        </w:rPr>
        <w:t xml:space="preserve"> рублей, сроком 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="0056232F">
        <w:rPr>
          <w:rFonts w:ascii="Times New Roman" w:hAnsi="Times New Roman" w:cs="Times New Roman"/>
          <w:sz w:val="28"/>
          <w:szCs w:val="28"/>
        </w:rPr>
        <w:t>42 дня</w:t>
      </w:r>
      <w:r w:rsidRPr="004C11F3">
        <w:rPr>
          <w:rFonts w:ascii="Times New Roman" w:hAnsi="Times New Roman" w:cs="Times New Roman"/>
          <w:sz w:val="28"/>
          <w:szCs w:val="28"/>
        </w:rPr>
        <w:t xml:space="preserve">, под </w:t>
      </w:r>
      <w:r w:rsidR="0056232F">
        <w:rPr>
          <w:rFonts w:ascii="Times New Roman" w:hAnsi="Times New Roman" w:cs="Times New Roman"/>
          <w:sz w:val="28"/>
          <w:szCs w:val="28"/>
        </w:rPr>
        <w:t>292</w:t>
      </w:r>
      <w:r w:rsidRPr="004C11F3">
        <w:rPr>
          <w:rFonts w:ascii="Times New Roman" w:hAnsi="Times New Roman" w:cs="Times New Roman"/>
          <w:sz w:val="28"/>
          <w:szCs w:val="28"/>
        </w:rPr>
        <w:t xml:space="preserve"> % 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3922D9">
        <w:rPr>
          <w:rFonts w:ascii="Times New Roman" w:hAnsi="Times New Roman" w:cs="Times New Roman"/>
          <w:sz w:val="28"/>
          <w:szCs w:val="28"/>
        </w:rPr>
        <w:t>годовых</w:t>
      </w:r>
      <w:r w:rsidRPr="004C11F3" w:rsidR="00CB0B8C">
        <w:rPr>
          <w:rFonts w:ascii="Times New Roman" w:hAnsi="Times New Roman" w:cs="Times New Roman"/>
          <w:sz w:val="28"/>
          <w:szCs w:val="28"/>
        </w:rPr>
        <w:t>.</w:t>
      </w:r>
    </w:p>
    <w:p w:rsidR="000F7B5C" w:rsidRPr="004C11F3" w:rsidP="004C11F3" w14:paraId="32504025" w14:textId="3B2F08E9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Договор был заключен в электронном виде </w:t>
      </w:r>
      <w:r w:rsidRPr="004C11F3" w:rsidR="00670A2C">
        <w:rPr>
          <w:rFonts w:ascii="Times New Roman" w:hAnsi="Times New Roman" w:cs="Times New Roman"/>
          <w:sz w:val="28"/>
          <w:szCs w:val="28"/>
        </w:rPr>
        <w:t xml:space="preserve">в </w:t>
      </w:r>
      <w:r w:rsidRPr="004C11F3">
        <w:rPr>
          <w:rFonts w:ascii="Times New Roman" w:hAnsi="Times New Roman" w:cs="Times New Roman"/>
          <w:sz w:val="28"/>
          <w:szCs w:val="28"/>
        </w:rPr>
        <w:t>простой письменной форм</w:t>
      </w:r>
      <w:r w:rsidRPr="004C11F3" w:rsidR="00B906B9">
        <w:rPr>
          <w:rFonts w:ascii="Times New Roman" w:hAnsi="Times New Roman" w:cs="Times New Roman"/>
          <w:sz w:val="28"/>
          <w:szCs w:val="28"/>
        </w:rPr>
        <w:t>е</w:t>
      </w:r>
      <w:r w:rsidRPr="004C11F3">
        <w:rPr>
          <w:rFonts w:ascii="Times New Roman" w:hAnsi="Times New Roman" w:cs="Times New Roman"/>
          <w:sz w:val="28"/>
          <w:szCs w:val="28"/>
        </w:rPr>
        <w:t xml:space="preserve">, </w:t>
      </w:r>
      <w:r w:rsidRPr="004C11F3" w:rsidR="00B906B9">
        <w:rPr>
          <w:rFonts w:ascii="Times New Roman" w:hAnsi="Times New Roman" w:cs="Times New Roman"/>
          <w:color w:val="000000"/>
          <w:sz w:val="28"/>
          <w:szCs w:val="28"/>
        </w:rPr>
        <w:t>подписан с использованием простой электронной подписи</w:t>
      </w:r>
      <w:r w:rsidRPr="004C11F3" w:rsidR="00B906B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посредством использования функционала сайта в сети Интернет. </w:t>
      </w:r>
    </w:p>
    <w:p w:rsidR="00EF39FD" w:rsidRPr="004C11F3" w:rsidP="004C11F3" w14:paraId="178DC9AE" w14:textId="027DBA5B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</w:t>
      </w:r>
      <w:r w:rsidR="001305FF">
        <w:rPr>
          <w:color w:val="000000"/>
          <w:sz w:val="28"/>
          <w:szCs w:val="28"/>
        </w:rPr>
        <w:t>В</w:t>
      </w:r>
      <w:r w:rsidRPr="004C11F3">
        <w:rPr>
          <w:color w:val="000000"/>
          <w:sz w:val="28"/>
          <w:szCs w:val="28"/>
        </w:rPr>
        <w:t xml:space="preserve"> качестве доказательства перечисления денежных средств на счет заемщика истцом  представлена выписка </w:t>
      </w:r>
      <w:r w:rsidRPr="004C11F3" w:rsidR="00B906B9">
        <w:rPr>
          <w:color w:val="000000"/>
          <w:sz w:val="28"/>
          <w:szCs w:val="28"/>
        </w:rPr>
        <w:t>операци</w:t>
      </w:r>
      <w:r w:rsidR="001305FF">
        <w:rPr>
          <w:color w:val="000000"/>
          <w:sz w:val="28"/>
          <w:szCs w:val="28"/>
        </w:rPr>
        <w:t>ям</w:t>
      </w:r>
      <w:r w:rsidRPr="004C11F3" w:rsidR="00B906B9">
        <w:rPr>
          <w:color w:val="000000"/>
          <w:sz w:val="28"/>
          <w:szCs w:val="28"/>
        </w:rPr>
        <w:t>,</w:t>
      </w:r>
      <w:r w:rsidRPr="004C11F3">
        <w:rPr>
          <w:color w:val="000000"/>
          <w:sz w:val="28"/>
          <w:szCs w:val="28"/>
        </w:rPr>
        <w:t xml:space="preserve"> из которой следует, что </w:t>
      </w:r>
      <w:r w:rsidR="001305FF">
        <w:rPr>
          <w:color w:val="000000"/>
          <w:sz w:val="28"/>
          <w:szCs w:val="28"/>
        </w:rPr>
        <w:t xml:space="preserve">24.09.2024 </w:t>
      </w:r>
      <w:r w:rsidRPr="004C11F3">
        <w:rPr>
          <w:color w:val="000000"/>
          <w:sz w:val="28"/>
          <w:szCs w:val="28"/>
        </w:rPr>
        <w:t xml:space="preserve">на карту </w:t>
      </w:r>
      <w:r w:rsidR="00E56C83">
        <w:rPr>
          <w:color w:val="000000"/>
          <w:sz w:val="28"/>
          <w:szCs w:val="28"/>
        </w:rPr>
        <w:t>*</w:t>
      </w:r>
      <w:r w:rsidR="001305FF">
        <w:rPr>
          <w:color w:val="000000"/>
          <w:sz w:val="28"/>
          <w:szCs w:val="28"/>
        </w:rPr>
        <w:t xml:space="preserve"> (Сбербанк)</w:t>
      </w:r>
      <w:r w:rsidRPr="004C11F3" w:rsidR="00CB0B8C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 xml:space="preserve">поступила сумма в размере </w:t>
      </w:r>
      <w:r w:rsidR="001305FF">
        <w:rPr>
          <w:color w:val="000000"/>
          <w:sz w:val="28"/>
          <w:szCs w:val="28"/>
        </w:rPr>
        <w:t>120</w:t>
      </w:r>
      <w:r w:rsidRPr="004C11F3">
        <w:rPr>
          <w:color w:val="000000"/>
          <w:sz w:val="28"/>
          <w:szCs w:val="28"/>
        </w:rPr>
        <w:t>00 рублей</w:t>
      </w:r>
      <w:r w:rsidRPr="004C11F3" w:rsidR="00B906B9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>получатель</w:t>
      </w:r>
      <w:r w:rsidR="001305FF">
        <w:rPr>
          <w:color w:val="000000"/>
          <w:sz w:val="28"/>
          <w:szCs w:val="28"/>
        </w:rPr>
        <w:t xml:space="preserve"> Вера Шевелева</w:t>
      </w:r>
      <w:r w:rsidRPr="004C11F3">
        <w:rPr>
          <w:color w:val="000000"/>
          <w:sz w:val="28"/>
          <w:szCs w:val="28"/>
        </w:rPr>
        <w:t>.</w:t>
      </w:r>
    </w:p>
    <w:p w:rsidR="00B906B9" w:rsidRPr="004C11F3" w:rsidP="004C11F3" w14:paraId="6247CD5E" w14:textId="384377EA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8"/>
          <w:szCs w:val="28"/>
        </w:rPr>
      </w:pPr>
      <w:r w:rsidRPr="004C11F3">
        <w:rPr>
          <w:rStyle w:val="fio1"/>
          <w:color w:val="000000"/>
          <w:sz w:val="28"/>
          <w:szCs w:val="28"/>
        </w:rPr>
        <w:t xml:space="preserve">     Одн</w:t>
      </w:r>
      <w:r w:rsidRPr="004C11F3">
        <w:rPr>
          <w:rStyle w:val="fio1"/>
          <w:color w:val="000000"/>
          <w:sz w:val="28"/>
          <w:szCs w:val="28"/>
        </w:rPr>
        <w:t>ако</w:t>
      </w:r>
      <w:r w:rsidRPr="004C11F3" w:rsidR="00B16D1B">
        <w:rPr>
          <w:rStyle w:val="fio1"/>
          <w:color w:val="000000"/>
          <w:sz w:val="28"/>
          <w:szCs w:val="28"/>
        </w:rPr>
        <w:t xml:space="preserve">, </w:t>
      </w:r>
      <w:r w:rsidRPr="004C11F3">
        <w:rPr>
          <w:rStyle w:val="fio1"/>
          <w:color w:val="000000"/>
          <w:sz w:val="28"/>
          <w:szCs w:val="28"/>
        </w:rPr>
        <w:t>из</w:t>
      </w:r>
      <w:r w:rsidRPr="004C11F3" w:rsidR="00B16D1B">
        <w:rPr>
          <w:rStyle w:val="fio1"/>
          <w:color w:val="000000"/>
          <w:sz w:val="28"/>
          <w:szCs w:val="28"/>
        </w:rPr>
        <w:t xml:space="preserve"> информации</w:t>
      </w:r>
      <w:r w:rsidRPr="004C11F3">
        <w:rPr>
          <w:rStyle w:val="fio1"/>
          <w:color w:val="000000"/>
          <w:sz w:val="28"/>
          <w:szCs w:val="28"/>
        </w:rPr>
        <w:t xml:space="preserve"> представленной </w:t>
      </w:r>
      <w:r w:rsidRPr="004C11F3" w:rsidR="00B16D1B">
        <w:rPr>
          <w:rStyle w:val="fio1"/>
          <w:color w:val="000000"/>
          <w:sz w:val="28"/>
          <w:szCs w:val="28"/>
        </w:rPr>
        <w:t xml:space="preserve"> </w:t>
      </w:r>
      <w:r w:rsidR="001305FF">
        <w:rPr>
          <w:rStyle w:val="fio1"/>
          <w:color w:val="000000"/>
          <w:sz w:val="28"/>
          <w:szCs w:val="28"/>
        </w:rPr>
        <w:t>П</w:t>
      </w:r>
      <w:r w:rsidRPr="004C11F3" w:rsidR="00AB6FC8">
        <w:rPr>
          <w:rStyle w:val="fio1"/>
          <w:color w:val="000000"/>
          <w:sz w:val="28"/>
          <w:szCs w:val="28"/>
        </w:rPr>
        <w:t>АО «</w:t>
      </w:r>
      <w:r w:rsidR="001305FF">
        <w:rPr>
          <w:rStyle w:val="fio1"/>
          <w:color w:val="000000"/>
          <w:sz w:val="28"/>
          <w:szCs w:val="28"/>
        </w:rPr>
        <w:t>Сбербанк</w:t>
      </w:r>
      <w:r w:rsidRPr="004C11F3" w:rsidR="00AB6FC8">
        <w:rPr>
          <w:rStyle w:val="fio1"/>
          <w:color w:val="000000"/>
          <w:sz w:val="28"/>
          <w:szCs w:val="28"/>
        </w:rPr>
        <w:t>»</w:t>
      </w:r>
      <w:r w:rsidRPr="004C11F3">
        <w:rPr>
          <w:rStyle w:val="fio1"/>
          <w:color w:val="000000"/>
          <w:sz w:val="28"/>
          <w:szCs w:val="28"/>
        </w:rPr>
        <w:t xml:space="preserve"> </w:t>
      </w:r>
      <w:r w:rsidRPr="004C11F3" w:rsidR="00B16D1B">
        <w:rPr>
          <w:rStyle w:val="fio1"/>
          <w:color w:val="000000"/>
          <w:sz w:val="28"/>
          <w:szCs w:val="28"/>
        </w:rPr>
        <w:t xml:space="preserve"> </w:t>
      </w:r>
      <w:r w:rsidRPr="004C11F3">
        <w:rPr>
          <w:rStyle w:val="fio1"/>
          <w:color w:val="000000"/>
          <w:sz w:val="28"/>
          <w:szCs w:val="28"/>
        </w:rPr>
        <w:t xml:space="preserve">установлено, что </w:t>
      </w:r>
      <w:r w:rsidRPr="004C11F3" w:rsidR="00A5156A">
        <w:rPr>
          <w:rStyle w:val="fio1"/>
          <w:color w:val="000000"/>
          <w:sz w:val="28"/>
          <w:szCs w:val="28"/>
        </w:rPr>
        <w:t>на имя</w:t>
      </w:r>
      <w:r w:rsidR="001305FF">
        <w:rPr>
          <w:rStyle w:val="fio1"/>
          <w:color w:val="000000"/>
          <w:sz w:val="28"/>
          <w:szCs w:val="28"/>
        </w:rPr>
        <w:t xml:space="preserve"> Шевелевой веры Владимировны, </w:t>
      </w:r>
      <w:r w:rsidR="00E56C83">
        <w:rPr>
          <w:rStyle w:val="fio1"/>
          <w:color w:val="000000"/>
          <w:sz w:val="28"/>
          <w:szCs w:val="28"/>
        </w:rPr>
        <w:t>*</w:t>
      </w:r>
      <w:r w:rsidRPr="004C11F3" w:rsidR="009F6A7F">
        <w:rPr>
          <w:rStyle w:val="fio1"/>
          <w:color w:val="000000"/>
          <w:sz w:val="28"/>
          <w:szCs w:val="28"/>
        </w:rPr>
        <w:t xml:space="preserve"> года</w:t>
      </w:r>
      <w:r w:rsidRPr="004C11F3" w:rsidR="00CB0B8C">
        <w:rPr>
          <w:rStyle w:val="fio1"/>
          <w:color w:val="000000"/>
          <w:sz w:val="28"/>
          <w:szCs w:val="28"/>
        </w:rPr>
        <w:t xml:space="preserve"> </w:t>
      </w:r>
      <w:r w:rsidR="001305FF">
        <w:rPr>
          <w:rStyle w:val="fio1"/>
          <w:color w:val="000000"/>
          <w:sz w:val="28"/>
          <w:szCs w:val="28"/>
        </w:rPr>
        <w:t xml:space="preserve">рождения </w:t>
      </w:r>
      <w:r w:rsidRPr="004C11F3" w:rsidR="00CB0B8C">
        <w:rPr>
          <w:rStyle w:val="fio1"/>
          <w:color w:val="000000"/>
          <w:sz w:val="28"/>
          <w:szCs w:val="28"/>
        </w:rPr>
        <w:t xml:space="preserve">банковская карта № </w:t>
      </w:r>
      <w:r w:rsidR="00E56C83">
        <w:rPr>
          <w:color w:val="000000"/>
          <w:sz w:val="28"/>
          <w:szCs w:val="28"/>
        </w:rPr>
        <w:t>*</w:t>
      </w:r>
      <w:r w:rsidRPr="004C11F3" w:rsidR="00A5156A">
        <w:rPr>
          <w:rStyle w:val="fio1"/>
          <w:color w:val="000000"/>
          <w:sz w:val="28"/>
          <w:szCs w:val="28"/>
        </w:rPr>
        <w:t xml:space="preserve"> не</w:t>
      </w:r>
      <w:r w:rsidRPr="004C11F3" w:rsidR="009F6A7F">
        <w:rPr>
          <w:rStyle w:val="fio1"/>
          <w:color w:val="000000"/>
          <w:sz w:val="28"/>
          <w:szCs w:val="28"/>
        </w:rPr>
        <w:t xml:space="preserve"> выпускалась. </w:t>
      </w:r>
    </w:p>
    <w:p w:rsidR="004C11F3" w:rsidRPr="00990807" w:rsidP="001305FF" w14:paraId="321EB748" w14:textId="46117FF3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sz w:val="27"/>
          <w:szCs w:val="27"/>
        </w:rPr>
      </w:pPr>
      <w:r w:rsidRPr="004C11F3">
        <w:rPr>
          <w:rStyle w:val="fio1"/>
          <w:color w:val="000000"/>
          <w:sz w:val="28"/>
          <w:szCs w:val="28"/>
        </w:rPr>
        <w:t xml:space="preserve">      </w:t>
      </w:r>
      <w:r w:rsidR="001305FF">
        <w:rPr>
          <w:rStyle w:val="fio1"/>
          <w:color w:val="000000"/>
          <w:sz w:val="28"/>
          <w:szCs w:val="28"/>
        </w:rPr>
        <w:t>14.03.2025</w:t>
      </w:r>
      <w:r>
        <w:rPr>
          <w:sz w:val="27"/>
          <w:szCs w:val="27"/>
        </w:rPr>
        <w:t xml:space="preserve"> года между ООО МКК «</w:t>
      </w:r>
      <w:r w:rsidR="001305FF">
        <w:rPr>
          <w:sz w:val="27"/>
          <w:szCs w:val="27"/>
        </w:rPr>
        <w:t>Платиза</w:t>
      </w:r>
      <w:r>
        <w:rPr>
          <w:sz w:val="27"/>
          <w:szCs w:val="27"/>
        </w:rPr>
        <w:t>» и ООО ПКО «</w:t>
      </w:r>
      <w:r w:rsidR="001305FF">
        <w:rPr>
          <w:sz w:val="27"/>
          <w:szCs w:val="27"/>
        </w:rPr>
        <w:t>Регион</w:t>
      </w:r>
      <w:r>
        <w:rPr>
          <w:sz w:val="27"/>
          <w:szCs w:val="27"/>
        </w:rPr>
        <w:t xml:space="preserve">» заключен договор уступки прав требований № </w:t>
      </w:r>
      <w:r w:rsidR="001305FF">
        <w:rPr>
          <w:sz w:val="27"/>
          <w:szCs w:val="27"/>
        </w:rPr>
        <w:t>14/03/2025</w:t>
      </w:r>
      <w:r>
        <w:rPr>
          <w:sz w:val="27"/>
          <w:szCs w:val="27"/>
        </w:rPr>
        <w:t xml:space="preserve"> года по взысканию задолженности по вышеуказанному договору займа.   </w:t>
      </w:r>
    </w:p>
    <w:p w:rsidR="00B16D1B" w:rsidP="004C11F3" w14:paraId="506F9097" w14:textId="244B82A3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Учитывая, что истцом не представлены доказательства, подтверждающие факт </w:t>
      </w:r>
      <w:r w:rsidR="004C11F3">
        <w:rPr>
          <w:color w:val="000000"/>
          <w:sz w:val="28"/>
          <w:szCs w:val="28"/>
        </w:rPr>
        <w:t xml:space="preserve">заключения договора займа и </w:t>
      </w:r>
      <w:r w:rsidRPr="004C11F3">
        <w:rPr>
          <w:color w:val="000000"/>
          <w:sz w:val="28"/>
          <w:szCs w:val="28"/>
        </w:rPr>
        <w:t>перечисления денежных с</w:t>
      </w:r>
      <w:r w:rsidRPr="004C11F3">
        <w:rPr>
          <w:color w:val="000000"/>
          <w:sz w:val="28"/>
          <w:szCs w:val="28"/>
        </w:rPr>
        <w:t>редств заемщику</w:t>
      </w:r>
      <w:r w:rsidRPr="004C11F3" w:rsidR="00B906B9">
        <w:rPr>
          <w:color w:val="000000"/>
          <w:sz w:val="28"/>
          <w:szCs w:val="28"/>
        </w:rPr>
        <w:t xml:space="preserve"> </w:t>
      </w:r>
      <w:r w:rsidR="001305FF">
        <w:rPr>
          <w:color w:val="000000"/>
          <w:sz w:val="28"/>
          <w:szCs w:val="28"/>
        </w:rPr>
        <w:t>Шевелевой В.В.</w:t>
      </w:r>
      <w:r w:rsidRPr="004C11F3" w:rsidR="009F6A7F">
        <w:rPr>
          <w:color w:val="000000"/>
          <w:sz w:val="28"/>
          <w:szCs w:val="28"/>
        </w:rPr>
        <w:t xml:space="preserve">, </w:t>
      </w:r>
      <w:r w:rsidRPr="004C11F3">
        <w:rPr>
          <w:color w:val="000000"/>
          <w:sz w:val="28"/>
          <w:szCs w:val="28"/>
        </w:rPr>
        <w:t>суд</w:t>
      </w:r>
      <w:r w:rsidRPr="004C11F3" w:rsidR="00CC4CA4">
        <w:rPr>
          <w:color w:val="000000"/>
          <w:sz w:val="28"/>
          <w:szCs w:val="28"/>
        </w:rPr>
        <w:t>ья</w:t>
      </w:r>
      <w:r w:rsidRPr="004C11F3">
        <w:rPr>
          <w:color w:val="000000"/>
          <w:sz w:val="28"/>
          <w:szCs w:val="28"/>
        </w:rPr>
        <w:t xml:space="preserve"> считает заявленные </w:t>
      </w:r>
      <w:r w:rsidRPr="004C11F3" w:rsidR="00B906B9">
        <w:rPr>
          <w:color w:val="000000"/>
          <w:sz w:val="28"/>
          <w:szCs w:val="28"/>
        </w:rPr>
        <w:t xml:space="preserve">ООО </w:t>
      </w:r>
      <w:r w:rsidRPr="004C11F3" w:rsidR="009F6A7F">
        <w:rPr>
          <w:color w:val="000000"/>
          <w:sz w:val="28"/>
          <w:szCs w:val="28"/>
        </w:rPr>
        <w:t xml:space="preserve">ПКО </w:t>
      </w:r>
      <w:r w:rsidRPr="004C11F3" w:rsidR="00B906B9">
        <w:rPr>
          <w:color w:val="000000"/>
          <w:sz w:val="28"/>
          <w:szCs w:val="28"/>
        </w:rPr>
        <w:t>«</w:t>
      </w:r>
      <w:r w:rsidR="001305FF">
        <w:rPr>
          <w:color w:val="000000"/>
          <w:sz w:val="28"/>
          <w:szCs w:val="28"/>
        </w:rPr>
        <w:t>Регион</w:t>
      </w:r>
      <w:r w:rsidRPr="004C11F3" w:rsidR="00B906B9">
        <w:rPr>
          <w:color w:val="000000"/>
          <w:sz w:val="28"/>
          <w:szCs w:val="28"/>
        </w:rPr>
        <w:t>»</w:t>
      </w:r>
      <w:r w:rsidRPr="004C11F3" w:rsidR="00CC4CA4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>требования о взыскании с </w:t>
      </w:r>
      <w:r w:rsidR="001305FF">
        <w:rPr>
          <w:color w:val="000000"/>
          <w:sz w:val="28"/>
          <w:szCs w:val="28"/>
        </w:rPr>
        <w:t>Шевелевой В.В.</w:t>
      </w:r>
      <w:r w:rsidRPr="004C11F3" w:rsidR="00CC4CA4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>задолженности по договору займа не подлежащими удовлетворению.</w:t>
      </w:r>
    </w:p>
    <w:p w:rsidR="004C11F3" w:rsidP="004C11F3" w14:paraId="74D66212" w14:textId="678F9B57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C11F3">
        <w:rPr>
          <w:color w:val="000000"/>
          <w:sz w:val="28"/>
          <w:szCs w:val="28"/>
        </w:rPr>
        <w:t xml:space="preserve">      Согласно п. 1 ст. 98 ГПК РФ с</w:t>
      </w:r>
      <w:r w:rsidRPr="004C11F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тороне, в пользу которой состоялось решение </w:t>
      </w:r>
      <w:r w:rsidRPr="004C11F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4" w:anchor="dst100469" w:history="1">
        <w:r w:rsidRPr="004C11F3">
          <w:rPr>
            <w:rFonts w:eastAsiaTheme="minorHAnsi"/>
            <w:sz w:val="28"/>
            <w:szCs w:val="28"/>
            <w:shd w:val="clear" w:color="auto" w:fill="FFFFFF"/>
            <w:lang w:eastAsia="en-US"/>
          </w:rPr>
          <w:t>частью второй статьи 96</w:t>
        </w:r>
      </w:hyperlink>
      <w:r w:rsidRPr="004C11F3">
        <w:rPr>
          <w:rFonts w:eastAsiaTheme="minorHAnsi"/>
          <w:sz w:val="28"/>
          <w:szCs w:val="28"/>
          <w:shd w:val="clear" w:color="auto" w:fill="FFFFFF"/>
          <w:lang w:eastAsia="en-US"/>
        </w:rPr>
        <w:t> настоящего Кодекса. </w:t>
      </w:r>
    </w:p>
    <w:p w:rsidR="004C11F3" w:rsidRPr="004C11F3" w:rsidP="004C11F3" w14:paraId="273F7C6C" w14:textId="0FD48DFF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Учитывая, что в удовлетворении  требований истца отказано, следовательно, оснований для взыскания судебных расходов не имеется.    </w:t>
      </w:r>
    </w:p>
    <w:p w:rsidR="0060594D" w:rsidRPr="004C11F3" w:rsidP="004C11F3" w14:paraId="3FEE1518" w14:textId="566378E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Руководствуясь ст.ст. 194-199 ГПК РФ, суд</w:t>
      </w:r>
    </w:p>
    <w:p w:rsidR="00745B7E" w:rsidRPr="004C11F3" w:rsidP="004C11F3" w14:paraId="61D6FCFA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0594D" w:rsidRPr="004C11F3" w:rsidP="004C11F3" w14:paraId="601BDA9D" w14:textId="0EAED4AF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C11F3" w:rsidR="00EF39F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11F3">
        <w:rPr>
          <w:rFonts w:ascii="Times New Roman" w:hAnsi="Times New Roman" w:cs="Times New Roman"/>
          <w:sz w:val="28"/>
          <w:szCs w:val="28"/>
        </w:rPr>
        <w:t xml:space="preserve">   Р Е Ш И Л:</w:t>
      </w:r>
    </w:p>
    <w:p w:rsidR="0060594D" w:rsidRPr="004C11F3" w:rsidP="004C11F3" w14:paraId="279E914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6900" w:rsidRPr="004C11F3" w:rsidP="004C11F3" w14:paraId="0EF095B1" w14:textId="70E38A19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 </w:t>
      </w:r>
      <w:r w:rsidRPr="004C11F3" w:rsidR="00B906B9">
        <w:rPr>
          <w:rFonts w:ascii="Times New Roman" w:hAnsi="Times New Roman" w:cs="Times New Roman"/>
          <w:sz w:val="28"/>
          <w:szCs w:val="28"/>
        </w:rPr>
        <w:t xml:space="preserve">ООО </w:t>
      </w:r>
      <w:r w:rsidR="004C11F3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B906B9">
        <w:rPr>
          <w:rFonts w:ascii="Times New Roman" w:hAnsi="Times New Roman" w:cs="Times New Roman"/>
          <w:sz w:val="28"/>
          <w:szCs w:val="28"/>
        </w:rPr>
        <w:t>«</w:t>
      </w:r>
      <w:r w:rsidR="001305FF">
        <w:rPr>
          <w:rFonts w:ascii="Times New Roman" w:hAnsi="Times New Roman" w:cs="Times New Roman"/>
          <w:sz w:val="28"/>
          <w:szCs w:val="28"/>
        </w:rPr>
        <w:t>Регион</w:t>
      </w:r>
      <w:r w:rsidRPr="004C11F3" w:rsidR="00B906B9">
        <w:rPr>
          <w:rFonts w:ascii="Times New Roman" w:hAnsi="Times New Roman" w:cs="Times New Roman"/>
          <w:sz w:val="28"/>
          <w:szCs w:val="28"/>
        </w:rPr>
        <w:t>»</w:t>
      </w:r>
      <w:r w:rsidRPr="004C11F3" w:rsidR="00A5156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к </w:t>
      </w:r>
      <w:r w:rsidRPr="004C11F3" w:rsidR="00A5156A">
        <w:rPr>
          <w:rFonts w:ascii="Times New Roman" w:hAnsi="Times New Roman" w:cs="Times New Roman"/>
          <w:sz w:val="28"/>
          <w:szCs w:val="28"/>
        </w:rPr>
        <w:t xml:space="preserve"> </w:t>
      </w:r>
      <w:r w:rsidR="004C11F3">
        <w:rPr>
          <w:rFonts w:ascii="Times New Roman" w:hAnsi="Times New Roman" w:cs="Times New Roman"/>
          <w:sz w:val="28"/>
          <w:szCs w:val="28"/>
        </w:rPr>
        <w:t xml:space="preserve"> </w:t>
      </w:r>
      <w:r w:rsidR="001305FF">
        <w:rPr>
          <w:rFonts w:ascii="Times New Roman" w:hAnsi="Times New Roman" w:cs="Times New Roman"/>
          <w:sz w:val="28"/>
          <w:szCs w:val="28"/>
        </w:rPr>
        <w:t xml:space="preserve">Шевелевой Вере Владимировне </w:t>
      </w:r>
      <w:r w:rsidRPr="004C11F3" w:rsidR="00B906B9">
        <w:rPr>
          <w:rFonts w:ascii="Times New Roman" w:hAnsi="Times New Roman" w:cs="Times New Roman"/>
          <w:sz w:val="28"/>
          <w:szCs w:val="28"/>
        </w:rPr>
        <w:t>(</w:t>
      </w:r>
      <w:r w:rsidR="00E56C83">
        <w:rPr>
          <w:rFonts w:ascii="Times New Roman" w:hAnsi="Times New Roman" w:cs="Times New Roman"/>
          <w:sz w:val="28"/>
          <w:szCs w:val="28"/>
        </w:rPr>
        <w:t>*</w:t>
      </w:r>
      <w:r w:rsidR="001305FF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>года рождения</w:t>
      </w:r>
      <w:r w:rsidR="001305FF">
        <w:rPr>
          <w:rFonts w:ascii="Times New Roman" w:hAnsi="Times New Roman" w:cs="Times New Roman"/>
          <w:sz w:val="28"/>
          <w:szCs w:val="28"/>
        </w:rPr>
        <w:t>,</w:t>
      </w:r>
      <w:r w:rsidRPr="004C11F3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1305FF">
        <w:rPr>
          <w:rFonts w:ascii="Times New Roman" w:hAnsi="Times New Roman" w:cs="Times New Roman"/>
          <w:sz w:val="28"/>
          <w:szCs w:val="28"/>
        </w:rPr>
        <w:t xml:space="preserve"> </w:t>
      </w:r>
      <w:r w:rsidR="00E56C83">
        <w:rPr>
          <w:rFonts w:ascii="Times New Roman" w:hAnsi="Times New Roman" w:cs="Times New Roman"/>
          <w:sz w:val="28"/>
          <w:szCs w:val="28"/>
        </w:rPr>
        <w:t>*</w:t>
      </w:r>
      <w:r w:rsidRPr="004C11F3">
        <w:rPr>
          <w:rFonts w:ascii="Times New Roman" w:hAnsi="Times New Roman" w:cs="Times New Roman"/>
          <w:sz w:val="28"/>
          <w:szCs w:val="28"/>
        </w:rPr>
        <w:t>) о</w:t>
      </w:r>
      <w:r w:rsidRPr="004C11F3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- отказать.</w:t>
      </w:r>
    </w:p>
    <w:p w:rsidR="002B21A9" w:rsidRPr="004C11F3" w:rsidP="004C11F3" w14:paraId="32045E61" w14:textId="64C8EA9B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Мотивированное решение изготовлено</w:t>
      </w:r>
      <w:r w:rsidRPr="004C11F3" w:rsidR="00CC4CA4">
        <w:rPr>
          <w:rFonts w:ascii="Times New Roman" w:hAnsi="Times New Roman" w:cs="Times New Roman"/>
          <w:sz w:val="28"/>
          <w:szCs w:val="28"/>
        </w:rPr>
        <w:t xml:space="preserve"> </w:t>
      </w:r>
      <w:r w:rsidR="001305FF">
        <w:rPr>
          <w:rFonts w:ascii="Times New Roman" w:hAnsi="Times New Roman" w:cs="Times New Roman"/>
          <w:sz w:val="28"/>
          <w:szCs w:val="28"/>
        </w:rPr>
        <w:t xml:space="preserve">28.10.2025 </w:t>
      </w:r>
      <w:r w:rsidRPr="004C11F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4C11F3" w:rsidRPr="004C11F3" w:rsidP="004C11F3" w14:paraId="247C9177" w14:textId="64F4F44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11F3">
        <w:rPr>
          <w:rFonts w:ascii="Times New Roman" w:hAnsi="Times New Roman" w:cs="Times New Roman"/>
          <w:noProof/>
          <w:sz w:val="28"/>
          <w:szCs w:val="28"/>
        </w:rPr>
        <w:t xml:space="preserve">Решение может быть обжаловано в апелляционном порядке в Нижневартовский городской суд Ханты-Мансийского автономного округа-Югры в течение месяца со </w:t>
      </w:r>
      <w:r w:rsidRPr="004C11F3">
        <w:rPr>
          <w:rFonts w:ascii="Times New Roman" w:hAnsi="Times New Roman" w:cs="Times New Roman"/>
          <w:noProof/>
          <w:sz w:val="28"/>
          <w:szCs w:val="28"/>
        </w:rPr>
        <w:t>дня принятия решения в окончательной форме, через мирового судью судебного участка №</w:t>
      </w:r>
      <w:r w:rsidR="0043322D">
        <w:rPr>
          <w:rFonts w:ascii="Times New Roman" w:hAnsi="Times New Roman" w:cs="Times New Roman"/>
          <w:noProof/>
          <w:sz w:val="28"/>
          <w:szCs w:val="28"/>
        </w:rPr>
        <w:t>12</w:t>
      </w:r>
      <w:r w:rsidRPr="004C11F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0594D" w:rsidRPr="004C11F3" w:rsidP="004C11F3" w14:paraId="7F4C9BD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6FC8" w:rsidRPr="004C11F3" w:rsidP="004C11F3" w14:paraId="6A1CC507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4904" w:rsidRPr="004C11F3" w:rsidP="004C11F3" w14:paraId="13379DE3" w14:textId="5A5BE793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D5EF7" w:rsidRPr="004C11F3" w:rsidP="004C11F3" w14:paraId="07A064B1" w14:textId="28AD1ECC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   </w:t>
      </w:r>
      <w:r w:rsidRPr="004C11F3" w:rsidR="00EF39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О.С. Полякова</w:t>
      </w:r>
    </w:p>
    <w:p w:rsidR="002B21A9" w:rsidRPr="004C11F3" w:rsidP="004C11F3" w14:paraId="6D7FF89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0807" w:rsidRPr="004C11F3" w:rsidP="004C11F3" w14:paraId="7A4FA7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Sect="007E5A05">
      <w:footerReference w:type="default" r:id="rId5"/>
      <w:pgSz w:w="11906" w:h="16838"/>
      <w:pgMar w:top="284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7557152"/>
      <w:docPartObj>
        <w:docPartGallery w:val="Page Numbers (Bottom of Page)"/>
        <w:docPartUnique/>
      </w:docPartObj>
    </w:sdtPr>
    <w:sdtContent>
      <w:p w:rsidR="00745B7E" w14:paraId="795E96EB" w14:textId="2E1A76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83">
          <w:rPr>
            <w:noProof/>
          </w:rPr>
          <w:t>4</w:t>
        </w:r>
        <w:r>
          <w:fldChar w:fldCharType="end"/>
        </w:r>
      </w:p>
    </w:sdtContent>
  </w:sdt>
  <w:p w:rsidR="00745B7E" w14:paraId="1024629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4D"/>
    <w:rsid w:val="00065A40"/>
    <w:rsid w:val="00073260"/>
    <w:rsid w:val="000757E2"/>
    <w:rsid w:val="00076539"/>
    <w:rsid w:val="00097E50"/>
    <w:rsid w:val="000A501C"/>
    <w:rsid w:val="000B264B"/>
    <w:rsid w:val="000C075E"/>
    <w:rsid w:val="000C3318"/>
    <w:rsid w:val="000D34D8"/>
    <w:rsid w:val="000F7B5C"/>
    <w:rsid w:val="00101D09"/>
    <w:rsid w:val="00117A5F"/>
    <w:rsid w:val="0012480A"/>
    <w:rsid w:val="001305FF"/>
    <w:rsid w:val="001A1C78"/>
    <w:rsid w:val="001C049C"/>
    <w:rsid w:val="00205B17"/>
    <w:rsid w:val="00213947"/>
    <w:rsid w:val="002537AF"/>
    <w:rsid w:val="002B21A9"/>
    <w:rsid w:val="002C37ED"/>
    <w:rsid w:val="002E22FC"/>
    <w:rsid w:val="002E6D91"/>
    <w:rsid w:val="00300537"/>
    <w:rsid w:val="003539E7"/>
    <w:rsid w:val="003922D9"/>
    <w:rsid w:val="003D21D1"/>
    <w:rsid w:val="003E1289"/>
    <w:rsid w:val="0043322D"/>
    <w:rsid w:val="004C11F3"/>
    <w:rsid w:val="00507C55"/>
    <w:rsid w:val="00522CC6"/>
    <w:rsid w:val="00553DEE"/>
    <w:rsid w:val="0056232F"/>
    <w:rsid w:val="00585FFF"/>
    <w:rsid w:val="005D5EF7"/>
    <w:rsid w:val="0060594D"/>
    <w:rsid w:val="006238C0"/>
    <w:rsid w:val="006643B2"/>
    <w:rsid w:val="00670A2C"/>
    <w:rsid w:val="006779E3"/>
    <w:rsid w:val="00745B7E"/>
    <w:rsid w:val="00751641"/>
    <w:rsid w:val="007528B6"/>
    <w:rsid w:val="00790481"/>
    <w:rsid w:val="007A4245"/>
    <w:rsid w:val="007D5F78"/>
    <w:rsid w:val="007E5A05"/>
    <w:rsid w:val="007E6156"/>
    <w:rsid w:val="00847306"/>
    <w:rsid w:val="008A5FD2"/>
    <w:rsid w:val="008C071E"/>
    <w:rsid w:val="008C11D2"/>
    <w:rsid w:val="00983742"/>
    <w:rsid w:val="00990807"/>
    <w:rsid w:val="009B2548"/>
    <w:rsid w:val="009F6A7F"/>
    <w:rsid w:val="00A0445F"/>
    <w:rsid w:val="00A35243"/>
    <w:rsid w:val="00A4251E"/>
    <w:rsid w:val="00A42D42"/>
    <w:rsid w:val="00A43A69"/>
    <w:rsid w:val="00A5156A"/>
    <w:rsid w:val="00AA1BAB"/>
    <w:rsid w:val="00AB3751"/>
    <w:rsid w:val="00AB6FC8"/>
    <w:rsid w:val="00AD158A"/>
    <w:rsid w:val="00B16D1B"/>
    <w:rsid w:val="00B20AB8"/>
    <w:rsid w:val="00B71DB3"/>
    <w:rsid w:val="00B906B9"/>
    <w:rsid w:val="00BC5643"/>
    <w:rsid w:val="00C419C8"/>
    <w:rsid w:val="00C776DE"/>
    <w:rsid w:val="00C86EB4"/>
    <w:rsid w:val="00CB0B8C"/>
    <w:rsid w:val="00CB4AA3"/>
    <w:rsid w:val="00CC4CA4"/>
    <w:rsid w:val="00CD3288"/>
    <w:rsid w:val="00CF6900"/>
    <w:rsid w:val="00D879E5"/>
    <w:rsid w:val="00DD45A4"/>
    <w:rsid w:val="00E101B2"/>
    <w:rsid w:val="00E27E94"/>
    <w:rsid w:val="00E374CA"/>
    <w:rsid w:val="00E56C83"/>
    <w:rsid w:val="00EF39FD"/>
    <w:rsid w:val="00F04904"/>
    <w:rsid w:val="00F16A3E"/>
    <w:rsid w:val="00F2715B"/>
    <w:rsid w:val="00F91C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6460BD-7A1B-4F57-987F-F6758D7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s15">
    <w:name w:val="others15"/>
    <w:basedOn w:val="DefaultParagraphFont"/>
    <w:rsid w:val="00A35243"/>
  </w:style>
  <w:style w:type="paragraph" w:styleId="Header">
    <w:name w:val="header"/>
    <w:basedOn w:val="Normal"/>
    <w:link w:val="a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5B7E"/>
  </w:style>
  <w:style w:type="paragraph" w:styleId="Footer">
    <w:name w:val="footer"/>
    <w:basedOn w:val="Normal"/>
    <w:link w:val="a0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5B7E"/>
  </w:style>
  <w:style w:type="paragraph" w:styleId="BalloonText">
    <w:name w:val="Balloon Text"/>
    <w:basedOn w:val="Normal"/>
    <w:link w:val="a1"/>
    <w:uiPriority w:val="99"/>
    <w:semiHidden/>
    <w:unhideWhenUsed/>
    <w:rsid w:val="0074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5B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21D1"/>
    <w:rPr>
      <w:color w:val="0000FF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sid w:val="00CF690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CF690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2">
    <w:name w:val="Основной текст Знак"/>
    <w:basedOn w:val="DefaultParagraphFont"/>
    <w:uiPriority w:val="99"/>
    <w:semiHidden/>
    <w:rsid w:val="00CF6900"/>
  </w:style>
  <w:style w:type="paragraph" w:styleId="NormalWeb">
    <w:name w:val="Normal (Web)"/>
    <w:basedOn w:val="Normal"/>
    <w:uiPriority w:val="99"/>
    <w:unhideWhenUsed/>
    <w:rsid w:val="001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983742"/>
  </w:style>
  <w:style w:type="character" w:customStyle="1" w:styleId="fio1">
    <w:name w:val="fio1"/>
    <w:basedOn w:val="DefaultParagraphFont"/>
    <w:rsid w:val="00983742"/>
  </w:style>
  <w:style w:type="character" w:customStyle="1" w:styleId="data2">
    <w:name w:val="data2"/>
    <w:basedOn w:val="DefaultParagraphFont"/>
    <w:rsid w:val="0098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1272/0391d9b78bd0fa681a5d3c43ee0a1b212d36ab18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